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732274" w:rsidRDefault="0084741D" w:rsidP="00502BCF">
      <w:pPr>
        <w:spacing w:before="120" w:after="120"/>
        <w:ind w:firstLine="720"/>
        <w:jc w:val="center"/>
        <w:rPr>
          <w:b/>
          <w:szCs w:val="28"/>
        </w:rPr>
      </w:pPr>
      <w:r w:rsidRPr="00732274">
        <w:rPr>
          <w:b/>
          <w:szCs w:val="28"/>
        </w:rPr>
        <w:t>LỊCH CÔNG TÁC BAN GIÁM HIỆU</w:t>
      </w:r>
    </w:p>
    <w:p w:rsidR="00732274" w:rsidRPr="00732274" w:rsidRDefault="00732274" w:rsidP="00732274">
      <w:pPr>
        <w:jc w:val="center"/>
        <w:rPr>
          <w:b/>
          <w:szCs w:val="28"/>
        </w:rPr>
      </w:pPr>
      <w:r w:rsidRPr="00732274">
        <w:rPr>
          <w:b/>
          <w:szCs w:val="28"/>
        </w:rPr>
        <w:t>TUẦN 46/2016 TỪ NGÀY 20</w:t>
      </w:r>
      <w:r w:rsidRPr="00732274">
        <w:rPr>
          <w:b/>
          <w:szCs w:val="28"/>
          <w:lang w:val="vi-VN"/>
        </w:rPr>
        <w:t>/</w:t>
      </w:r>
      <w:r w:rsidRPr="00732274">
        <w:rPr>
          <w:b/>
          <w:szCs w:val="28"/>
        </w:rPr>
        <w:t>6</w:t>
      </w:r>
      <w:r w:rsidRPr="00732274">
        <w:rPr>
          <w:b/>
          <w:szCs w:val="28"/>
          <w:lang w:val="vi-VN"/>
        </w:rPr>
        <w:t xml:space="preserve"> </w:t>
      </w:r>
      <w:r w:rsidRPr="00732274">
        <w:rPr>
          <w:b/>
          <w:szCs w:val="28"/>
        </w:rPr>
        <w:t>ĐẾN NGÀY</w:t>
      </w:r>
      <w:r w:rsidRPr="00732274">
        <w:rPr>
          <w:b/>
          <w:szCs w:val="28"/>
          <w:lang w:val="vi-VN"/>
        </w:rPr>
        <w:t xml:space="preserve"> </w:t>
      </w:r>
      <w:r w:rsidRPr="00732274">
        <w:rPr>
          <w:b/>
          <w:szCs w:val="28"/>
        </w:rPr>
        <w:t>24</w:t>
      </w:r>
      <w:r w:rsidRPr="00732274">
        <w:rPr>
          <w:b/>
          <w:szCs w:val="28"/>
          <w:lang w:val="vi-VN"/>
        </w:rPr>
        <w:t>/6/</w:t>
      </w:r>
      <w:r w:rsidRPr="00732274">
        <w:rPr>
          <w:b/>
          <w:szCs w:val="28"/>
        </w:rPr>
        <w:t>2016</w:t>
      </w:r>
    </w:p>
    <w:p w:rsidR="002C4324" w:rsidRPr="00732274"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732274" w:rsidTr="00754A37">
        <w:trPr>
          <w:jc w:val="center"/>
        </w:trPr>
        <w:tc>
          <w:tcPr>
            <w:tcW w:w="895" w:type="dxa"/>
            <w:vAlign w:val="center"/>
          </w:tcPr>
          <w:p w:rsidR="0084741D" w:rsidRPr="00732274" w:rsidRDefault="0084741D" w:rsidP="00E96286">
            <w:pPr>
              <w:spacing w:before="120" w:after="120"/>
              <w:jc w:val="center"/>
              <w:rPr>
                <w:b/>
                <w:szCs w:val="28"/>
              </w:rPr>
            </w:pPr>
            <w:r w:rsidRPr="00732274">
              <w:rPr>
                <w:b/>
                <w:szCs w:val="28"/>
              </w:rPr>
              <w:t>Thứ</w:t>
            </w:r>
          </w:p>
        </w:tc>
        <w:tc>
          <w:tcPr>
            <w:tcW w:w="810" w:type="dxa"/>
            <w:vAlign w:val="center"/>
          </w:tcPr>
          <w:p w:rsidR="0084741D" w:rsidRPr="00732274" w:rsidRDefault="0084741D" w:rsidP="00E96286">
            <w:pPr>
              <w:spacing w:before="120" w:after="120"/>
              <w:jc w:val="center"/>
              <w:rPr>
                <w:b/>
                <w:szCs w:val="28"/>
              </w:rPr>
            </w:pPr>
            <w:r w:rsidRPr="00732274">
              <w:rPr>
                <w:b/>
                <w:szCs w:val="28"/>
              </w:rPr>
              <w:t>Buổi</w:t>
            </w:r>
          </w:p>
        </w:tc>
        <w:tc>
          <w:tcPr>
            <w:tcW w:w="3510" w:type="dxa"/>
            <w:vAlign w:val="center"/>
          </w:tcPr>
          <w:p w:rsidR="0084741D" w:rsidRPr="00732274" w:rsidRDefault="0084741D" w:rsidP="00E96286">
            <w:pPr>
              <w:spacing w:before="120" w:after="120"/>
              <w:jc w:val="center"/>
              <w:rPr>
                <w:b/>
                <w:szCs w:val="28"/>
              </w:rPr>
            </w:pPr>
            <w:r w:rsidRPr="00732274">
              <w:rPr>
                <w:b/>
                <w:szCs w:val="28"/>
              </w:rPr>
              <w:t>Hiệu trưởng</w:t>
            </w:r>
          </w:p>
        </w:tc>
        <w:tc>
          <w:tcPr>
            <w:tcW w:w="3510" w:type="dxa"/>
            <w:tcBorders>
              <w:right w:val="single" w:sz="4" w:space="0" w:color="auto"/>
            </w:tcBorders>
            <w:vAlign w:val="center"/>
          </w:tcPr>
          <w:p w:rsidR="0084741D" w:rsidRPr="00732274" w:rsidRDefault="0084741D" w:rsidP="00E96286">
            <w:pPr>
              <w:jc w:val="center"/>
              <w:rPr>
                <w:b/>
                <w:szCs w:val="28"/>
              </w:rPr>
            </w:pPr>
            <w:r w:rsidRPr="00732274">
              <w:rPr>
                <w:b/>
                <w:szCs w:val="28"/>
              </w:rPr>
              <w:t>Hiệu phó 1</w:t>
            </w:r>
          </w:p>
        </w:tc>
        <w:tc>
          <w:tcPr>
            <w:tcW w:w="3182" w:type="dxa"/>
            <w:tcBorders>
              <w:left w:val="single" w:sz="4" w:space="0" w:color="auto"/>
            </w:tcBorders>
            <w:vAlign w:val="center"/>
          </w:tcPr>
          <w:p w:rsidR="0084741D" w:rsidRPr="00732274" w:rsidRDefault="0084741D" w:rsidP="00E96286">
            <w:pPr>
              <w:spacing w:before="120" w:after="120"/>
              <w:jc w:val="center"/>
              <w:rPr>
                <w:b/>
                <w:szCs w:val="28"/>
              </w:rPr>
            </w:pPr>
            <w:r w:rsidRPr="00732274">
              <w:rPr>
                <w:b/>
                <w:szCs w:val="28"/>
              </w:rPr>
              <w:t>Hiệu phó 2</w:t>
            </w:r>
          </w:p>
        </w:tc>
        <w:tc>
          <w:tcPr>
            <w:tcW w:w="2488" w:type="dxa"/>
            <w:tcBorders>
              <w:left w:val="single" w:sz="4" w:space="0" w:color="auto"/>
            </w:tcBorders>
            <w:vAlign w:val="center"/>
          </w:tcPr>
          <w:p w:rsidR="003B5D39" w:rsidRPr="00732274" w:rsidRDefault="0084741D" w:rsidP="00E96286">
            <w:pPr>
              <w:spacing w:before="120" w:after="120"/>
              <w:jc w:val="center"/>
              <w:rPr>
                <w:b/>
                <w:szCs w:val="28"/>
              </w:rPr>
            </w:pPr>
            <w:r w:rsidRPr="00732274">
              <w:rPr>
                <w:b/>
                <w:szCs w:val="28"/>
              </w:rPr>
              <w:t>Nội dung trọng tâm</w:t>
            </w:r>
          </w:p>
        </w:tc>
      </w:tr>
      <w:tr w:rsidR="00732274" w:rsidRPr="00732274" w:rsidTr="00472C44">
        <w:trPr>
          <w:jc w:val="center"/>
        </w:trPr>
        <w:tc>
          <w:tcPr>
            <w:tcW w:w="895" w:type="dxa"/>
            <w:vMerge w:val="restart"/>
            <w:vAlign w:val="center"/>
          </w:tcPr>
          <w:p w:rsidR="00732274" w:rsidRPr="00732274" w:rsidRDefault="00732274" w:rsidP="00732274">
            <w:pPr>
              <w:spacing w:before="120"/>
              <w:jc w:val="center"/>
              <w:rPr>
                <w:b/>
                <w:szCs w:val="28"/>
              </w:rPr>
            </w:pPr>
            <w:r w:rsidRPr="00732274">
              <w:rPr>
                <w:b/>
                <w:szCs w:val="28"/>
              </w:rPr>
              <w:t>Hai</w:t>
            </w:r>
          </w:p>
          <w:p w:rsidR="00732274" w:rsidRPr="00732274" w:rsidRDefault="00732274" w:rsidP="00732274">
            <w:pPr>
              <w:spacing w:before="120"/>
              <w:jc w:val="center"/>
              <w:rPr>
                <w:b/>
                <w:szCs w:val="28"/>
              </w:rPr>
            </w:pPr>
            <w:r w:rsidRPr="00732274">
              <w:rPr>
                <w:b/>
                <w:szCs w:val="28"/>
              </w:rPr>
              <w:t>20/6</w:t>
            </w:r>
          </w:p>
        </w:tc>
        <w:tc>
          <w:tcPr>
            <w:tcW w:w="810" w:type="dxa"/>
            <w:vAlign w:val="center"/>
          </w:tcPr>
          <w:p w:rsidR="00732274" w:rsidRPr="00732274" w:rsidRDefault="00732274" w:rsidP="00FA5FBF">
            <w:pPr>
              <w:spacing w:before="120"/>
              <w:jc w:val="center"/>
              <w:rPr>
                <w:szCs w:val="28"/>
              </w:rPr>
            </w:pPr>
            <w:r w:rsidRPr="00732274">
              <w:rPr>
                <w:szCs w:val="28"/>
              </w:rPr>
              <w:t>S</w:t>
            </w:r>
          </w:p>
        </w:tc>
        <w:tc>
          <w:tcPr>
            <w:tcW w:w="3510" w:type="dxa"/>
            <w:vMerge w:val="restart"/>
          </w:tcPr>
          <w:p w:rsidR="00732274" w:rsidRPr="00732274" w:rsidRDefault="00732274" w:rsidP="00B94784">
            <w:pPr>
              <w:spacing w:before="120"/>
              <w:jc w:val="both"/>
              <w:rPr>
                <w:szCs w:val="28"/>
              </w:rPr>
            </w:pPr>
            <w:r w:rsidRPr="00732274">
              <w:rPr>
                <w:szCs w:val="28"/>
              </w:rPr>
              <w:t>- Tổ chức cho CBGVNV tham quan học tập tại Thành phố Đà Nẵng</w:t>
            </w:r>
          </w:p>
        </w:tc>
        <w:tc>
          <w:tcPr>
            <w:tcW w:w="3510" w:type="dxa"/>
            <w:vMerge w:val="restart"/>
            <w:tcBorders>
              <w:right w:val="single" w:sz="4" w:space="0" w:color="auto"/>
            </w:tcBorders>
            <w:vAlign w:val="center"/>
          </w:tcPr>
          <w:p w:rsidR="00732274" w:rsidRPr="00732274" w:rsidRDefault="00732274" w:rsidP="00B94784">
            <w:pPr>
              <w:spacing w:before="120" w:after="120"/>
              <w:ind w:left="-9"/>
              <w:rPr>
                <w:szCs w:val="28"/>
                <w:lang w:val="sv-SE"/>
              </w:rPr>
            </w:pPr>
            <w:r w:rsidRPr="00732274">
              <w:rPr>
                <w:szCs w:val="28"/>
                <w:lang w:val="sv-SE"/>
              </w:rPr>
              <w:t>Phối hợp BGH, BCH Công đoàn tổ chức cho CBGVNV đi tham quan học tập.</w:t>
            </w:r>
          </w:p>
        </w:tc>
        <w:tc>
          <w:tcPr>
            <w:tcW w:w="3182" w:type="dxa"/>
            <w:vMerge w:val="restart"/>
            <w:tcBorders>
              <w:left w:val="single" w:sz="4" w:space="0" w:color="auto"/>
            </w:tcBorders>
          </w:tcPr>
          <w:p w:rsidR="00732274" w:rsidRPr="00732274" w:rsidRDefault="00732274" w:rsidP="00B94784">
            <w:pPr>
              <w:rPr>
                <w:szCs w:val="28"/>
              </w:rPr>
            </w:pPr>
            <w:r w:rsidRPr="00732274">
              <w:rPr>
                <w:szCs w:val="28"/>
              </w:rPr>
              <w:t>Phối hợp với BGH tổ chức cho CBGVNV đi thăm quan học tập tại Đà Nẵng</w:t>
            </w:r>
          </w:p>
        </w:tc>
        <w:tc>
          <w:tcPr>
            <w:tcW w:w="2488" w:type="dxa"/>
            <w:vMerge w:val="restart"/>
            <w:tcBorders>
              <w:left w:val="single" w:sz="4" w:space="0" w:color="auto"/>
            </w:tcBorders>
            <w:vAlign w:val="center"/>
          </w:tcPr>
          <w:p w:rsidR="00732274" w:rsidRPr="00732274" w:rsidRDefault="00732274" w:rsidP="00D84FC0">
            <w:pPr>
              <w:spacing w:before="120" w:after="120"/>
              <w:jc w:val="both"/>
              <w:rPr>
                <w:color w:val="FF0000"/>
                <w:szCs w:val="28"/>
                <w:lang w:val="vi-VN"/>
              </w:rPr>
            </w:pPr>
            <w:bookmarkStart w:id="0" w:name="_GoBack"/>
            <w:bookmarkEnd w:id="0"/>
          </w:p>
        </w:tc>
      </w:tr>
      <w:tr w:rsidR="00732274" w:rsidRPr="00732274" w:rsidTr="00984626">
        <w:trPr>
          <w:jc w:val="center"/>
        </w:trPr>
        <w:tc>
          <w:tcPr>
            <w:tcW w:w="895" w:type="dxa"/>
            <w:vMerge/>
            <w:vAlign w:val="center"/>
          </w:tcPr>
          <w:p w:rsidR="00732274" w:rsidRPr="00732274" w:rsidRDefault="00732274" w:rsidP="00732274">
            <w:pPr>
              <w:spacing w:before="120" w:after="120"/>
              <w:jc w:val="center"/>
              <w:rPr>
                <w:rFonts w:eastAsia="Calibri"/>
                <w:b/>
                <w:szCs w:val="28"/>
                <w:lang w:val="vi-VN"/>
              </w:rPr>
            </w:pPr>
          </w:p>
        </w:tc>
        <w:tc>
          <w:tcPr>
            <w:tcW w:w="810" w:type="dxa"/>
            <w:tcBorders>
              <w:bottom w:val="single" w:sz="4" w:space="0" w:color="auto"/>
            </w:tcBorders>
            <w:vAlign w:val="center"/>
          </w:tcPr>
          <w:p w:rsidR="00732274" w:rsidRPr="00732274" w:rsidRDefault="00732274" w:rsidP="00FA5FBF">
            <w:pPr>
              <w:spacing w:before="120" w:after="120"/>
              <w:jc w:val="center"/>
              <w:rPr>
                <w:rFonts w:eastAsia="Calibri"/>
                <w:szCs w:val="28"/>
                <w:lang w:val="vi-VN"/>
              </w:rPr>
            </w:pPr>
            <w:r w:rsidRPr="00732274">
              <w:rPr>
                <w:szCs w:val="28"/>
                <w:lang w:val="vi-VN"/>
              </w:rPr>
              <w:t>C</w:t>
            </w:r>
          </w:p>
        </w:tc>
        <w:tc>
          <w:tcPr>
            <w:tcW w:w="3510" w:type="dxa"/>
            <w:vMerge/>
            <w:tcBorders>
              <w:bottom w:val="single" w:sz="4" w:space="0" w:color="auto"/>
            </w:tcBorders>
          </w:tcPr>
          <w:p w:rsidR="00732274" w:rsidRPr="00732274" w:rsidRDefault="00732274" w:rsidP="00290C48">
            <w:pPr>
              <w:spacing w:before="60"/>
              <w:jc w:val="both"/>
              <w:rPr>
                <w:szCs w:val="28"/>
                <w:lang w:val="vi-VN"/>
              </w:rPr>
            </w:pPr>
          </w:p>
        </w:tc>
        <w:tc>
          <w:tcPr>
            <w:tcW w:w="3510" w:type="dxa"/>
            <w:vMerge/>
            <w:tcBorders>
              <w:right w:val="single" w:sz="4" w:space="0" w:color="auto"/>
            </w:tcBorders>
            <w:vAlign w:val="center"/>
          </w:tcPr>
          <w:p w:rsidR="00732274" w:rsidRPr="00732274" w:rsidRDefault="00732274" w:rsidP="00290C48">
            <w:pPr>
              <w:spacing w:before="120" w:after="120"/>
              <w:jc w:val="center"/>
              <w:rPr>
                <w:szCs w:val="28"/>
                <w:lang w:val="sv-SE"/>
              </w:rPr>
            </w:pPr>
          </w:p>
        </w:tc>
        <w:tc>
          <w:tcPr>
            <w:tcW w:w="3182" w:type="dxa"/>
            <w:vMerge/>
            <w:tcBorders>
              <w:left w:val="single" w:sz="4" w:space="0" w:color="auto"/>
            </w:tcBorders>
          </w:tcPr>
          <w:p w:rsidR="00732274" w:rsidRPr="00732274" w:rsidRDefault="00732274" w:rsidP="00FA5FBF">
            <w:pPr>
              <w:rPr>
                <w:szCs w:val="28"/>
              </w:rPr>
            </w:pP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984626">
        <w:trPr>
          <w:jc w:val="center"/>
        </w:trPr>
        <w:tc>
          <w:tcPr>
            <w:tcW w:w="895" w:type="dxa"/>
            <w:vMerge w:val="restart"/>
            <w:vAlign w:val="center"/>
          </w:tcPr>
          <w:p w:rsidR="00732274" w:rsidRPr="00732274" w:rsidRDefault="00732274" w:rsidP="00732274">
            <w:pPr>
              <w:spacing w:before="120"/>
              <w:jc w:val="center"/>
              <w:rPr>
                <w:b/>
                <w:szCs w:val="28"/>
                <w:lang w:val="vi-VN"/>
              </w:rPr>
            </w:pPr>
            <w:r w:rsidRPr="00732274">
              <w:rPr>
                <w:b/>
                <w:szCs w:val="28"/>
                <w:lang w:val="vi-VN"/>
              </w:rPr>
              <w:t>Ba</w:t>
            </w:r>
          </w:p>
          <w:p w:rsidR="00732274" w:rsidRPr="00732274" w:rsidRDefault="00732274" w:rsidP="00732274">
            <w:pPr>
              <w:spacing w:before="120"/>
              <w:jc w:val="center"/>
              <w:rPr>
                <w:b/>
                <w:szCs w:val="28"/>
              </w:rPr>
            </w:pPr>
            <w:r w:rsidRPr="00732274">
              <w:rPr>
                <w:b/>
                <w:szCs w:val="28"/>
              </w:rPr>
              <w:t>21/6</w:t>
            </w:r>
          </w:p>
        </w:tc>
        <w:tc>
          <w:tcPr>
            <w:tcW w:w="810" w:type="dxa"/>
            <w:vAlign w:val="center"/>
          </w:tcPr>
          <w:p w:rsidR="00732274" w:rsidRPr="00732274" w:rsidRDefault="00732274" w:rsidP="00FA5FBF">
            <w:pPr>
              <w:spacing w:before="120"/>
              <w:jc w:val="center"/>
              <w:rPr>
                <w:szCs w:val="28"/>
                <w:lang w:val="pt-BR"/>
              </w:rPr>
            </w:pPr>
            <w:r w:rsidRPr="00732274">
              <w:rPr>
                <w:szCs w:val="28"/>
                <w:lang w:val="pt-BR"/>
              </w:rPr>
              <w:t>S</w:t>
            </w:r>
          </w:p>
        </w:tc>
        <w:tc>
          <w:tcPr>
            <w:tcW w:w="3510" w:type="dxa"/>
            <w:vMerge w:val="restart"/>
          </w:tcPr>
          <w:p w:rsidR="00732274" w:rsidRPr="00732274" w:rsidRDefault="00732274" w:rsidP="00B94784">
            <w:pPr>
              <w:spacing w:before="120"/>
              <w:jc w:val="both"/>
              <w:rPr>
                <w:szCs w:val="28"/>
              </w:rPr>
            </w:pPr>
            <w:r w:rsidRPr="00732274">
              <w:rPr>
                <w:szCs w:val="28"/>
              </w:rPr>
              <w:t>- Tổ chức cho CBGVNV tham quan học tập tại Thành phố Đà Nẵng</w:t>
            </w:r>
          </w:p>
        </w:tc>
        <w:tc>
          <w:tcPr>
            <w:tcW w:w="3510" w:type="dxa"/>
            <w:vMerge/>
            <w:tcBorders>
              <w:right w:val="single" w:sz="4" w:space="0" w:color="auto"/>
            </w:tcBorders>
            <w:vAlign w:val="center"/>
          </w:tcPr>
          <w:p w:rsidR="00732274" w:rsidRPr="00732274" w:rsidRDefault="00732274" w:rsidP="00290C48">
            <w:pPr>
              <w:spacing w:before="120" w:after="120"/>
              <w:jc w:val="center"/>
              <w:rPr>
                <w:szCs w:val="28"/>
              </w:rPr>
            </w:pPr>
          </w:p>
        </w:tc>
        <w:tc>
          <w:tcPr>
            <w:tcW w:w="3182" w:type="dxa"/>
            <w:vMerge/>
            <w:tcBorders>
              <w:left w:val="single" w:sz="4" w:space="0" w:color="auto"/>
            </w:tcBorders>
          </w:tcPr>
          <w:p w:rsidR="00732274" w:rsidRPr="00732274" w:rsidRDefault="00732274" w:rsidP="00FA5FBF">
            <w:pPr>
              <w:rPr>
                <w:szCs w:val="28"/>
              </w:rPr>
            </w:pP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984626">
        <w:trPr>
          <w:trHeight w:val="379"/>
          <w:jc w:val="center"/>
        </w:trPr>
        <w:tc>
          <w:tcPr>
            <w:tcW w:w="895" w:type="dxa"/>
            <w:vMerge/>
            <w:vAlign w:val="center"/>
          </w:tcPr>
          <w:p w:rsidR="00732274" w:rsidRPr="00732274" w:rsidRDefault="00732274" w:rsidP="00732274">
            <w:pPr>
              <w:spacing w:before="120" w:after="120"/>
              <w:jc w:val="center"/>
              <w:rPr>
                <w:szCs w:val="28"/>
                <w:lang w:val="vi-VN"/>
              </w:rPr>
            </w:pPr>
          </w:p>
        </w:tc>
        <w:tc>
          <w:tcPr>
            <w:tcW w:w="810" w:type="dxa"/>
            <w:tcBorders>
              <w:bottom w:val="single" w:sz="4" w:space="0" w:color="auto"/>
            </w:tcBorders>
            <w:vAlign w:val="center"/>
          </w:tcPr>
          <w:p w:rsidR="00732274" w:rsidRPr="00732274" w:rsidRDefault="00732274" w:rsidP="00FA5FBF">
            <w:pPr>
              <w:spacing w:before="120" w:after="120"/>
              <w:jc w:val="center"/>
              <w:rPr>
                <w:rFonts w:eastAsia="Calibri"/>
                <w:b/>
                <w:szCs w:val="28"/>
                <w:lang w:val="pt-BR"/>
              </w:rPr>
            </w:pPr>
            <w:r w:rsidRPr="00732274">
              <w:rPr>
                <w:szCs w:val="28"/>
                <w:lang w:val="pt-BR"/>
              </w:rPr>
              <w:t>C</w:t>
            </w:r>
          </w:p>
        </w:tc>
        <w:tc>
          <w:tcPr>
            <w:tcW w:w="3510" w:type="dxa"/>
            <w:vMerge/>
            <w:tcBorders>
              <w:bottom w:val="single" w:sz="4" w:space="0" w:color="auto"/>
            </w:tcBorders>
          </w:tcPr>
          <w:p w:rsidR="00732274" w:rsidRPr="00732274" w:rsidRDefault="00732274" w:rsidP="00290C48">
            <w:pPr>
              <w:spacing w:before="60"/>
              <w:ind w:right="-51"/>
              <w:jc w:val="both"/>
              <w:rPr>
                <w:szCs w:val="28"/>
                <w:lang w:val="pt-BR"/>
              </w:rPr>
            </w:pPr>
          </w:p>
        </w:tc>
        <w:tc>
          <w:tcPr>
            <w:tcW w:w="3510" w:type="dxa"/>
            <w:vMerge/>
            <w:tcBorders>
              <w:right w:val="single" w:sz="4" w:space="0" w:color="auto"/>
            </w:tcBorders>
            <w:vAlign w:val="center"/>
          </w:tcPr>
          <w:p w:rsidR="00732274" w:rsidRPr="00732274" w:rsidRDefault="00732274" w:rsidP="00290C48">
            <w:pPr>
              <w:spacing w:before="120" w:after="120"/>
              <w:jc w:val="center"/>
              <w:rPr>
                <w:szCs w:val="28"/>
              </w:rPr>
            </w:pPr>
          </w:p>
        </w:tc>
        <w:tc>
          <w:tcPr>
            <w:tcW w:w="3182" w:type="dxa"/>
            <w:vMerge/>
            <w:tcBorders>
              <w:left w:val="single" w:sz="4" w:space="0" w:color="auto"/>
            </w:tcBorders>
          </w:tcPr>
          <w:p w:rsidR="00732274" w:rsidRPr="00732274" w:rsidRDefault="00732274" w:rsidP="00FA5FBF">
            <w:pPr>
              <w:rPr>
                <w:szCs w:val="28"/>
              </w:rPr>
            </w:pP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E75041">
        <w:trPr>
          <w:jc w:val="center"/>
        </w:trPr>
        <w:tc>
          <w:tcPr>
            <w:tcW w:w="895" w:type="dxa"/>
            <w:vMerge w:val="restart"/>
            <w:vAlign w:val="center"/>
          </w:tcPr>
          <w:p w:rsidR="00732274" w:rsidRPr="00732274" w:rsidRDefault="00732274" w:rsidP="00732274">
            <w:pPr>
              <w:spacing w:before="120"/>
              <w:jc w:val="center"/>
              <w:rPr>
                <w:b/>
                <w:szCs w:val="28"/>
                <w:lang w:val="pt-BR"/>
              </w:rPr>
            </w:pPr>
            <w:r w:rsidRPr="00732274">
              <w:rPr>
                <w:b/>
                <w:szCs w:val="28"/>
                <w:lang w:val="pt-BR"/>
              </w:rPr>
              <w:t>Tư</w:t>
            </w:r>
          </w:p>
          <w:p w:rsidR="00732274" w:rsidRPr="00732274" w:rsidRDefault="00732274" w:rsidP="00732274">
            <w:pPr>
              <w:spacing w:before="120"/>
              <w:jc w:val="center"/>
              <w:rPr>
                <w:b/>
                <w:szCs w:val="28"/>
                <w:lang w:val="vi-VN"/>
              </w:rPr>
            </w:pPr>
            <w:r w:rsidRPr="00732274">
              <w:rPr>
                <w:b/>
                <w:szCs w:val="28"/>
              </w:rPr>
              <w:t>22</w:t>
            </w:r>
            <w:r w:rsidRPr="00732274">
              <w:rPr>
                <w:b/>
                <w:szCs w:val="28"/>
                <w:lang w:val="vi-VN"/>
              </w:rPr>
              <w:t>/6</w:t>
            </w:r>
          </w:p>
        </w:tc>
        <w:tc>
          <w:tcPr>
            <w:tcW w:w="810" w:type="dxa"/>
            <w:vAlign w:val="center"/>
          </w:tcPr>
          <w:p w:rsidR="00732274" w:rsidRPr="00732274" w:rsidRDefault="00732274" w:rsidP="00FA5FBF">
            <w:pPr>
              <w:spacing w:before="120"/>
              <w:jc w:val="center"/>
              <w:rPr>
                <w:szCs w:val="28"/>
                <w:lang w:val="pt-BR"/>
              </w:rPr>
            </w:pPr>
            <w:r w:rsidRPr="00732274">
              <w:rPr>
                <w:szCs w:val="28"/>
                <w:lang w:val="pt-BR"/>
              </w:rPr>
              <w:t>S</w:t>
            </w:r>
          </w:p>
        </w:tc>
        <w:tc>
          <w:tcPr>
            <w:tcW w:w="3510" w:type="dxa"/>
            <w:tcBorders>
              <w:bottom w:val="single" w:sz="4" w:space="0" w:color="auto"/>
            </w:tcBorders>
          </w:tcPr>
          <w:p w:rsidR="00732274" w:rsidRPr="00732274" w:rsidRDefault="00732274" w:rsidP="00B94784">
            <w:pPr>
              <w:spacing w:before="120"/>
              <w:jc w:val="both"/>
              <w:rPr>
                <w:szCs w:val="28"/>
              </w:rPr>
            </w:pPr>
            <w:r w:rsidRPr="00732274">
              <w:rPr>
                <w:szCs w:val="28"/>
              </w:rPr>
              <w:t>- Kiểm tra vệ sinh, nề nếp toàn trường</w:t>
            </w:r>
          </w:p>
          <w:p w:rsidR="00732274" w:rsidRPr="00732274" w:rsidRDefault="00732274" w:rsidP="00B94784">
            <w:pPr>
              <w:spacing w:before="120"/>
              <w:jc w:val="both"/>
              <w:rPr>
                <w:color w:val="000000"/>
                <w:szCs w:val="28"/>
              </w:rPr>
            </w:pPr>
            <w:r w:rsidRPr="00732274">
              <w:rPr>
                <w:szCs w:val="28"/>
              </w:rPr>
              <w:t>- Xây dựng báo cáo kết quả 3 năm thực hiện luật thủ đô. Báo cáo dự toán thu – chi năm 2015, 2016, kiến nghị đề xuất về cơ chế cho trường CLC.</w:t>
            </w:r>
          </w:p>
        </w:tc>
        <w:tc>
          <w:tcPr>
            <w:tcW w:w="3510" w:type="dxa"/>
            <w:tcBorders>
              <w:right w:val="single" w:sz="4" w:space="0" w:color="auto"/>
            </w:tcBorders>
            <w:vAlign w:val="center"/>
          </w:tcPr>
          <w:p w:rsidR="00732274" w:rsidRPr="00732274" w:rsidRDefault="00732274" w:rsidP="00B94784">
            <w:pPr>
              <w:spacing w:before="120" w:after="120"/>
              <w:jc w:val="both"/>
              <w:rPr>
                <w:szCs w:val="28"/>
              </w:rPr>
            </w:pPr>
            <w:r w:rsidRPr="00732274">
              <w:rPr>
                <w:szCs w:val="28"/>
              </w:rPr>
              <w:t>Kiểm tra nề nếp, trật tự nội vụ, quy chế chuyên môn</w:t>
            </w:r>
          </w:p>
        </w:tc>
        <w:tc>
          <w:tcPr>
            <w:tcW w:w="3182" w:type="dxa"/>
            <w:tcBorders>
              <w:left w:val="single" w:sz="4" w:space="0" w:color="auto"/>
            </w:tcBorders>
            <w:vAlign w:val="center"/>
          </w:tcPr>
          <w:p w:rsidR="00732274" w:rsidRPr="00732274" w:rsidRDefault="00732274" w:rsidP="00B94784">
            <w:pPr>
              <w:rPr>
                <w:szCs w:val="28"/>
              </w:rPr>
            </w:pPr>
            <w:r w:rsidRPr="00732274">
              <w:rPr>
                <w:szCs w:val="28"/>
              </w:rPr>
              <w:t>- Kiểm tra vệ sinh đón trẻ</w:t>
            </w: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E75041">
        <w:trPr>
          <w:jc w:val="center"/>
        </w:trPr>
        <w:tc>
          <w:tcPr>
            <w:tcW w:w="895" w:type="dxa"/>
            <w:vMerge/>
            <w:vAlign w:val="center"/>
          </w:tcPr>
          <w:p w:rsidR="00732274" w:rsidRPr="00732274" w:rsidRDefault="00732274" w:rsidP="00732274">
            <w:pPr>
              <w:spacing w:before="120" w:after="120"/>
              <w:jc w:val="center"/>
              <w:rPr>
                <w:szCs w:val="28"/>
              </w:rPr>
            </w:pPr>
          </w:p>
        </w:tc>
        <w:tc>
          <w:tcPr>
            <w:tcW w:w="810" w:type="dxa"/>
            <w:vAlign w:val="center"/>
          </w:tcPr>
          <w:p w:rsidR="00732274" w:rsidRPr="00732274" w:rsidRDefault="00732274" w:rsidP="00FA5FBF">
            <w:pPr>
              <w:spacing w:before="120" w:after="120"/>
              <w:jc w:val="center"/>
              <w:rPr>
                <w:rFonts w:eastAsia="Calibri"/>
                <w:b/>
                <w:szCs w:val="28"/>
                <w:lang w:val="pt-BR"/>
              </w:rPr>
            </w:pPr>
            <w:r w:rsidRPr="00732274">
              <w:rPr>
                <w:szCs w:val="28"/>
                <w:lang w:val="pt-BR"/>
              </w:rPr>
              <w:t>C</w:t>
            </w:r>
          </w:p>
        </w:tc>
        <w:tc>
          <w:tcPr>
            <w:tcW w:w="3510" w:type="dxa"/>
            <w:tcBorders>
              <w:top w:val="single" w:sz="4" w:space="0" w:color="auto"/>
            </w:tcBorders>
          </w:tcPr>
          <w:p w:rsidR="00732274" w:rsidRPr="00732274" w:rsidRDefault="00732274" w:rsidP="00B94784">
            <w:pPr>
              <w:spacing w:before="120"/>
              <w:jc w:val="both"/>
              <w:rPr>
                <w:color w:val="000000"/>
                <w:szCs w:val="28"/>
              </w:rPr>
            </w:pPr>
            <w:r w:rsidRPr="00732274">
              <w:rPr>
                <w:color w:val="000000"/>
                <w:szCs w:val="28"/>
              </w:rPr>
              <w:t xml:space="preserve">- Duyệt kế hoạch nghỉ hè luân phiên. Danh sách cử CBGVNV tham gia các lớp tập huấn của SGD, PGD </w:t>
            </w:r>
            <w:r w:rsidRPr="00732274">
              <w:rPr>
                <w:color w:val="FF0000"/>
                <w:szCs w:val="28"/>
              </w:rPr>
              <w:t>(Đ/c Nhung báo cáo)</w:t>
            </w:r>
          </w:p>
        </w:tc>
        <w:tc>
          <w:tcPr>
            <w:tcW w:w="3510" w:type="dxa"/>
            <w:tcBorders>
              <w:right w:val="single" w:sz="4" w:space="0" w:color="auto"/>
            </w:tcBorders>
            <w:vAlign w:val="center"/>
          </w:tcPr>
          <w:p w:rsidR="00732274" w:rsidRPr="00732274" w:rsidRDefault="00732274" w:rsidP="00B94784">
            <w:pPr>
              <w:spacing w:before="120" w:after="120"/>
              <w:jc w:val="both"/>
              <w:rPr>
                <w:spacing w:val="-4"/>
                <w:szCs w:val="28"/>
              </w:rPr>
            </w:pPr>
            <w:r w:rsidRPr="00732274">
              <w:rPr>
                <w:spacing w:val="-4"/>
                <w:szCs w:val="28"/>
              </w:rPr>
              <w:t xml:space="preserve">Báo cáo lịch đi làm và nghỉ hè luân phiên, lịch cử CBGVNV tham gia các lớp tập huấn bồi dưỡng hè 2016 </w:t>
            </w:r>
          </w:p>
          <w:p w:rsidR="00732274" w:rsidRPr="00732274" w:rsidRDefault="00732274" w:rsidP="00B94784">
            <w:pPr>
              <w:spacing w:before="120" w:after="120"/>
              <w:jc w:val="both"/>
              <w:rPr>
                <w:spacing w:val="-4"/>
                <w:szCs w:val="28"/>
              </w:rPr>
            </w:pPr>
            <w:r w:rsidRPr="00732274">
              <w:rPr>
                <w:spacing w:val="-4"/>
                <w:szCs w:val="28"/>
              </w:rPr>
              <w:t>17h30 Triển khai tới 100% GV</w:t>
            </w:r>
          </w:p>
        </w:tc>
        <w:tc>
          <w:tcPr>
            <w:tcW w:w="3182" w:type="dxa"/>
            <w:tcBorders>
              <w:left w:val="single" w:sz="4" w:space="0" w:color="auto"/>
            </w:tcBorders>
            <w:vAlign w:val="center"/>
          </w:tcPr>
          <w:p w:rsidR="00732274" w:rsidRPr="00732274" w:rsidRDefault="00732274" w:rsidP="00B94784">
            <w:pPr>
              <w:rPr>
                <w:szCs w:val="28"/>
              </w:rPr>
            </w:pPr>
            <w:r w:rsidRPr="00732274">
              <w:rPr>
                <w:szCs w:val="28"/>
              </w:rPr>
              <w:t>- Kiểm tra hồ sơ PCCC</w:t>
            </w: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472C44">
        <w:trPr>
          <w:jc w:val="center"/>
        </w:trPr>
        <w:tc>
          <w:tcPr>
            <w:tcW w:w="895" w:type="dxa"/>
            <w:vMerge w:val="restart"/>
            <w:vAlign w:val="center"/>
          </w:tcPr>
          <w:p w:rsidR="00732274" w:rsidRPr="00732274" w:rsidRDefault="00732274" w:rsidP="00732274">
            <w:pPr>
              <w:spacing w:before="120"/>
              <w:jc w:val="center"/>
              <w:rPr>
                <w:b/>
                <w:szCs w:val="28"/>
                <w:lang w:val="pt-BR"/>
              </w:rPr>
            </w:pPr>
            <w:r w:rsidRPr="00732274">
              <w:rPr>
                <w:b/>
                <w:szCs w:val="28"/>
                <w:lang w:val="pt-BR"/>
              </w:rPr>
              <w:t>Năm</w:t>
            </w:r>
          </w:p>
          <w:p w:rsidR="00732274" w:rsidRPr="00732274" w:rsidRDefault="00732274" w:rsidP="00732274">
            <w:pPr>
              <w:spacing w:before="120"/>
              <w:jc w:val="center"/>
              <w:rPr>
                <w:b/>
                <w:szCs w:val="28"/>
                <w:lang w:val="vi-VN"/>
              </w:rPr>
            </w:pPr>
            <w:r w:rsidRPr="00732274">
              <w:rPr>
                <w:b/>
                <w:szCs w:val="28"/>
              </w:rPr>
              <w:t>23</w:t>
            </w:r>
            <w:r w:rsidRPr="00732274">
              <w:rPr>
                <w:b/>
                <w:szCs w:val="28"/>
                <w:lang w:val="vi-VN"/>
              </w:rPr>
              <w:t>/6</w:t>
            </w:r>
          </w:p>
        </w:tc>
        <w:tc>
          <w:tcPr>
            <w:tcW w:w="810" w:type="dxa"/>
            <w:vAlign w:val="center"/>
          </w:tcPr>
          <w:p w:rsidR="00732274" w:rsidRPr="00732274" w:rsidRDefault="00732274" w:rsidP="00FA5FBF">
            <w:pPr>
              <w:spacing w:before="120"/>
              <w:jc w:val="center"/>
              <w:rPr>
                <w:szCs w:val="28"/>
                <w:lang w:val="pt-BR"/>
              </w:rPr>
            </w:pPr>
            <w:r w:rsidRPr="00732274">
              <w:rPr>
                <w:szCs w:val="28"/>
                <w:lang w:val="pt-BR"/>
              </w:rPr>
              <w:t>S</w:t>
            </w:r>
          </w:p>
        </w:tc>
        <w:tc>
          <w:tcPr>
            <w:tcW w:w="3510" w:type="dxa"/>
            <w:tcBorders>
              <w:bottom w:val="single" w:sz="4" w:space="0" w:color="auto"/>
            </w:tcBorders>
          </w:tcPr>
          <w:p w:rsidR="00732274" w:rsidRPr="00732274" w:rsidRDefault="00732274" w:rsidP="00B94784">
            <w:pPr>
              <w:tabs>
                <w:tab w:val="left" w:pos="1905"/>
              </w:tabs>
              <w:jc w:val="both"/>
              <w:rPr>
                <w:szCs w:val="28"/>
              </w:rPr>
            </w:pPr>
            <w:r w:rsidRPr="00732274">
              <w:rPr>
                <w:szCs w:val="28"/>
              </w:rPr>
              <w:t>- Duyệt danh mục đầu tư CSVC cho 5 lớp mới</w:t>
            </w:r>
          </w:p>
        </w:tc>
        <w:tc>
          <w:tcPr>
            <w:tcW w:w="3510" w:type="dxa"/>
            <w:tcBorders>
              <w:right w:val="single" w:sz="4" w:space="0" w:color="auto"/>
            </w:tcBorders>
          </w:tcPr>
          <w:p w:rsidR="00732274" w:rsidRPr="00732274" w:rsidRDefault="00732274" w:rsidP="00B94784">
            <w:pPr>
              <w:tabs>
                <w:tab w:val="left" w:pos="1336"/>
              </w:tabs>
              <w:rPr>
                <w:szCs w:val="28"/>
                <w:lang w:val="pt-BR"/>
              </w:rPr>
            </w:pPr>
            <w:r w:rsidRPr="00732274">
              <w:rPr>
                <w:szCs w:val="28"/>
                <w:lang w:val="pt-BR"/>
              </w:rPr>
              <w:t>Học lớp trung cấp chính trị</w:t>
            </w:r>
          </w:p>
          <w:p w:rsidR="00732274" w:rsidRPr="00732274" w:rsidRDefault="00732274" w:rsidP="00B94784">
            <w:pPr>
              <w:tabs>
                <w:tab w:val="left" w:pos="1336"/>
              </w:tabs>
              <w:rPr>
                <w:szCs w:val="28"/>
                <w:lang w:val="pt-BR"/>
              </w:rPr>
            </w:pPr>
            <w:r w:rsidRPr="00732274">
              <w:rPr>
                <w:szCs w:val="28"/>
                <w:lang w:val="pt-BR"/>
              </w:rPr>
              <w:t>Kiểm tra bài soạn khối MGB</w:t>
            </w:r>
          </w:p>
        </w:tc>
        <w:tc>
          <w:tcPr>
            <w:tcW w:w="3182" w:type="dxa"/>
            <w:tcBorders>
              <w:left w:val="single" w:sz="4" w:space="0" w:color="auto"/>
            </w:tcBorders>
            <w:vAlign w:val="center"/>
          </w:tcPr>
          <w:p w:rsidR="00732274" w:rsidRPr="00732274" w:rsidRDefault="00732274" w:rsidP="00B94784">
            <w:pPr>
              <w:rPr>
                <w:szCs w:val="28"/>
              </w:rPr>
            </w:pPr>
            <w:r w:rsidRPr="00732274">
              <w:rPr>
                <w:szCs w:val="28"/>
              </w:rPr>
              <w:t>- Kiểm tra giao nhận thực phẩm và quy trình chế biến</w:t>
            </w: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472C44">
        <w:trPr>
          <w:jc w:val="center"/>
        </w:trPr>
        <w:tc>
          <w:tcPr>
            <w:tcW w:w="895" w:type="dxa"/>
            <w:vMerge/>
            <w:vAlign w:val="center"/>
          </w:tcPr>
          <w:p w:rsidR="00732274" w:rsidRPr="00732274" w:rsidRDefault="00732274" w:rsidP="00732274">
            <w:pPr>
              <w:spacing w:before="120" w:after="120"/>
              <w:jc w:val="center"/>
              <w:rPr>
                <w:szCs w:val="28"/>
              </w:rPr>
            </w:pPr>
          </w:p>
        </w:tc>
        <w:tc>
          <w:tcPr>
            <w:tcW w:w="810" w:type="dxa"/>
            <w:vAlign w:val="center"/>
          </w:tcPr>
          <w:p w:rsidR="00732274" w:rsidRPr="00732274" w:rsidRDefault="00732274" w:rsidP="00FA5FBF">
            <w:pPr>
              <w:spacing w:before="120" w:after="120"/>
              <w:jc w:val="center"/>
              <w:rPr>
                <w:rFonts w:eastAsia="Calibri"/>
                <w:b/>
                <w:szCs w:val="28"/>
                <w:lang w:val="pt-BR"/>
              </w:rPr>
            </w:pPr>
            <w:r w:rsidRPr="00732274">
              <w:rPr>
                <w:szCs w:val="28"/>
                <w:lang w:val="pt-BR"/>
              </w:rPr>
              <w:t>C</w:t>
            </w:r>
          </w:p>
        </w:tc>
        <w:tc>
          <w:tcPr>
            <w:tcW w:w="3510" w:type="dxa"/>
            <w:tcBorders>
              <w:top w:val="single" w:sz="4" w:space="0" w:color="auto"/>
            </w:tcBorders>
          </w:tcPr>
          <w:p w:rsidR="00732274" w:rsidRPr="00732274" w:rsidRDefault="00732274" w:rsidP="00B94784">
            <w:pPr>
              <w:spacing w:before="120"/>
              <w:rPr>
                <w:szCs w:val="28"/>
              </w:rPr>
            </w:pPr>
            <w:r w:rsidRPr="00732274">
              <w:rPr>
                <w:szCs w:val="28"/>
              </w:rPr>
              <w:t>- Xây dựng đề án trường CLC năm 2016</w:t>
            </w:r>
          </w:p>
        </w:tc>
        <w:tc>
          <w:tcPr>
            <w:tcW w:w="3510" w:type="dxa"/>
            <w:tcBorders>
              <w:right w:val="single" w:sz="4" w:space="0" w:color="auto"/>
            </w:tcBorders>
          </w:tcPr>
          <w:p w:rsidR="00732274" w:rsidRPr="00732274" w:rsidRDefault="00732274" w:rsidP="00B94784">
            <w:pPr>
              <w:tabs>
                <w:tab w:val="left" w:pos="1336"/>
              </w:tabs>
              <w:rPr>
                <w:szCs w:val="28"/>
                <w:lang w:val="pt-BR"/>
              </w:rPr>
            </w:pPr>
            <w:r w:rsidRPr="00732274">
              <w:rPr>
                <w:szCs w:val="28"/>
                <w:lang w:val="pt-BR"/>
              </w:rPr>
              <w:t>Học lớp trung cấp chính trị</w:t>
            </w:r>
          </w:p>
          <w:p w:rsidR="00732274" w:rsidRPr="00732274" w:rsidRDefault="00732274" w:rsidP="00B94784">
            <w:pPr>
              <w:tabs>
                <w:tab w:val="left" w:pos="1336"/>
              </w:tabs>
              <w:rPr>
                <w:szCs w:val="28"/>
                <w:lang w:val="pt-BR"/>
              </w:rPr>
            </w:pPr>
            <w:r w:rsidRPr="00732274">
              <w:rPr>
                <w:szCs w:val="28"/>
                <w:lang w:val="pt-BR"/>
              </w:rPr>
              <w:t>Kiểm tra bài soạn khối nhà trẻ</w:t>
            </w:r>
          </w:p>
        </w:tc>
        <w:tc>
          <w:tcPr>
            <w:tcW w:w="3182" w:type="dxa"/>
            <w:tcBorders>
              <w:left w:val="single" w:sz="4" w:space="0" w:color="auto"/>
            </w:tcBorders>
            <w:vAlign w:val="center"/>
          </w:tcPr>
          <w:p w:rsidR="00732274" w:rsidRPr="00732274" w:rsidRDefault="00732274" w:rsidP="00B94784">
            <w:pPr>
              <w:rPr>
                <w:spacing w:val="-6"/>
                <w:szCs w:val="28"/>
              </w:rPr>
            </w:pPr>
            <w:r w:rsidRPr="00732274">
              <w:rPr>
                <w:spacing w:val="-6"/>
                <w:szCs w:val="28"/>
              </w:rPr>
              <w:t>- Kiểm tra hoạt động chiều khối Nhà trẻ</w:t>
            </w: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E75041">
        <w:trPr>
          <w:jc w:val="center"/>
        </w:trPr>
        <w:tc>
          <w:tcPr>
            <w:tcW w:w="895" w:type="dxa"/>
            <w:vMerge w:val="restart"/>
            <w:vAlign w:val="center"/>
          </w:tcPr>
          <w:p w:rsidR="00732274" w:rsidRPr="00732274" w:rsidRDefault="00732274" w:rsidP="00732274">
            <w:pPr>
              <w:spacing w:before="120"/>
              <w:jc w:val="center"/>
              <w:rPr>
                <w:b/>
                <w:szCs w:val="28"/>
                <w:lang w:val="pt-BR"/>
              </w:rPr>
            </w:pPr>
            <w:r w:rsidRPr="00732274">
              <w:rPr>
                <w:b/>
                <w:szCs w:val="28"/>
                <w:lang w:val="pt-BR"/>
              </w:rPr>
              <w:t>Sáu</w:t>
            </w:r>
          </w:p>
          <w:p w:rsidR="00732274" w:rsidRPr="00732274" w:rsidRDefault="00732274" w:rsidP="00732274">
            <w:pPr>
              <w:spacing w:before="120"/>
              <w:jc w:val="center"/>
              <w:rPr>
                <w:b/>
                <w:szCs w:val="28"/>
                <w:lang w:val="vi-VN"/>
              </w:rPr>
            </w:pPr>
            <w:r w:rsidRPr="00732274">
              <w:rPr>
                <w:b/>
                <w:szCs w:val="28"/>
              </w:rPr>
              <w:t>24</w:t>
            </w:r>
            <w:r w:rsidRPr="00732274">
              <w:rPr>
                <w:b/>
                <w:szCs w:val="28"/>
                <w:lang w:val="vi-VN"/>
              </w:rPr>
              <w:t>/6</w:t>
            </w:r>
          </w:p>
        </w:tc>
        <w:tc>
          <w:tcPr>
            <w:tcW w:w="810" w:type="dxa"/>
            <w:tcBorders>
              <w:bottom w:val="single" w:sz="4" w:space="0" w:color="auto"/>
            </w:tcBorders>
            <w:vAlign w:val="center"/>
          </w:tcPr>
          <w:p w:rsidR="00732274" w:rsidRPr="00732274" w:rsidRDefault="00732274" w:rsidP="00FA5FBF">
            <w:pPr>
              <w:spacing w:before="120"/>
              <w:jc w:val="center"/>
              <w:rPr>
                <w:szCs w:val="28"/>
                <w:lang w:val="pt-BR"/>
              </w:rPr>
            </w:pPr>
            <w:r w:rsidRPr="00732274">
              <w:rPr>
                <w:szCs w:val="28"/>
                <w:lang w:val="pt-BR"/>
              </w:rPr>
              <w:t>S</w:t>
            </w:r>
          </w:p>
        </w:tc>
        <w:tc>
          <w:tcPr>
            <w:tcW w:w="3510" w:type="dxa"/>
          </w:tcPr>
          <w:p w:rsidR="00732274" w:rsidRPr="00732274" w:rsidRDefault="00732274" w:rsidP="00B94784">
            <w:pPr>
              <w:spacing w:before="120"/>
              <w:jc w:val="both"/>
              <w:rPr>
                <w:color w:val="FF0000"/>
                <w:szCs w:val="28"/>
              </w:rPr>
            </w:pPr>
            <w:r w:rsidRPr="00732274">
              <w:rPr>
                <w:szCs w:val="28"/>
              </w:rPr>
              <w:t xml:space="preserve">- Duyệt dự toán lộ trình học phí đến năm 2020 </w:t>
            </w:r>
            <w:r w:rsidRPr="00732274">
              <w:rPr>
                <w:color w:val="FF0000"/>
                <w:szCs w:val="28"/>
              </w:rPr>
              <w:t>(đ/c Oanh báo cáo)</w:t>
            </w:r>
          </w:p>
          <w:p w:rsidR="00732274" w:rsidRPr="00732274" w:rsidRDefault="00732274" w:rsidP="00B94784">
            <w:pPr>
              <w:spacing w:before="120"/>
              <w:jc w:val="both"/>
              <w:rPr>
                <w:szCs w:val="28"/>
              </w:rPr>
            </w:pPr>
            <w:r w:rsidRPr="00732274">
              <w:rPr>
                <w:color w:val="000000"/>
                <w:szCs w:val="28"/>
              </w:rPr>
              <w:t>- Kiểm tra kết nối Wifi các lớp học, phòng nhóm trong trường. Kết quả việc thử nghiệm kết quả báo ăn, trao đổi chuyên môn và báo sửa thiết bị CNTT trong trường</w:t>
            </w:r>
            <w:r w:rsidRPr="00732274">
              <w:rPr>
                <w:color w:val="FF0000"/>
                <w:szCs w:val="28"/>
              </w:rPr>
              <w:t xml:space="preserve"> (Đ/c Tuấn báo cáo)</w:t>
            </w:r>
          </w:p>
        </w:tc>
        <w:tc>
          <w:tcPr>
            <w:tcW w:w="3510" w:type="dxa"/>
            <w:tcBorders>
              <w:right w:val="single" w:sz="4" w:space="0" w:color="auto"/>
            </w:tcBorders>
          </w:tcPr>
          <w:p w:rsidR="00732274" w:rsidRPr="00732274" w:rsidRDefault="00732274" w:rsidP="00B94784">
            <w:pPr>
              <w:tabs>
                <w:tab w:val="left" w:pos="1336"/>
              </w:tabs>
              <w:rPr>
                <w:szCs w:val="28"/>
                <w:lang w:val="pt-BR"/>
              </w:rPr>
            </w:pPr>
            <w:r w:rsidRPr="00732274">
              <w:rPr>
                <w:szCs w:val="28"/>
                <w:lang w:val="pt-BR"/>
              </w:rPr>
              <w:t>Dự hội thảo Tiếng Anh Eduplay, các giáo viên đi cùng Vân, Ngọc, Hà Lương</w:t>
            </w:r>
          </w:p>
        </w:tc>
        <w:tc>
          <w:tcPr>
            <w:tcW w:w="3182" w:type="dxa"/>
            <w:tcBorders>
              <w:left w:val="single" w:sz="4" w:space="0" w:color="auto"/>
            </w:tcBorders>
          </w:tcPr>
          <w:p w:rsidR="00732274" w:rsidRPr="00732274" w:rsidRDefault="00732274" w:rsidP="00B94784">
            <w:pPr>
              <w:spacing w:before="120" w:after="120"/>
              <w:ind w:firstLine="34"/>
              <w:rPr>
                <w:szCs w:val="28"/>
                <w:lang w:val="vi-VN"/>
              </w:rPr>
            </w:pPr>
            <w:r w:rsidRPr="00732274">
              <w:rPr>
                <w:szCs w:val="28"/>
              </w:rPr>
              <w:t>- Kiểm tra nội bộ: Công tác phòng chống tham nhũng, tiếp công dân</w:t>
            </w: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472C44">
        <w:trPr>
          <w:jc w:val="center"/>
        </w:trPr>
        <w:tc>
          <w:tcPr>
            <w:tcW w:w="895" w:type="dxa"/>
            <w:vMerge/>
            <w:vAlign w:val="center"/>
          </w:tcPr>
          <w:p w:rsidR="00732274" w:rsidRPr="00732274" w:rsidRDefault="00732274"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32274" w:rsidRPr="00732274" w:rsidRDefault="00732274" w:rsidP="00FA5FBF">
            <w:pPr>
              <w:spacing w:before="120" w:after="120"/>
              <w:jc w:val="center"/>
              <w:rPr>
                <w:rFonts w:eastAsia="Calibri"/>
                <w:szCs w:val="28"/>
                <w:lang w:val="pt-BR"/>
              </w:rPr>
            </w:pPr>
            <w:r w:rsidRPr="00732274">
              <w:rPr>
                <w:szCs w:val="28"/>
                <w:lang w:val="pt-BR"/>
              </w:rPr>
              <w:t>C</w:t>
            </w:r>
          </w:p>
        </w:tc>
        <w:tc>
          <w:tcPr>
            <w:tcW w:w="3510" w:type="dxa"/>
          </w:tcPr>
          <w:p w:rsidR="00732274" w:rsidRPr="00732274" w:rsidRDefault="00732274" w:rsidP="00B94784">
            <w:pPr>
              <w:spacing w:before="120"/>
              <w:rPr>
                <w:color w:val="000000"/>
                <w:szCs w:val="28"/>
              </w:rPr>
            </w:pPr>
            <w:r w:rsidRPr="00732274">
              <w:rPr>
                <w:color w:val="000000"/>
                <w:szCs w:val="28"/>
              </w:rPr>
              <w:t xml:space="preserve">- Duyệt chứng từ chi ăn, chi tài chính đến 24/6 </w:t>
            </w:r>
            <w:r w:rsidRPr="00732274">
              <w:rPr>
                <w:color w:val="FF0000"/>
                <w:szCs w:val="28"/>
              </w:rPr>
              <w:t>(đ/c Oanh báo cáo)</w:t>
            </w:r>
          </w:p>
          <w:p w:rsidR="00732274" w:rsidRPr="00732274" w:rsidRDefault="00732274" w:rsidP="00B94784">
            <w:pPr>
              <w:spacing w:before="120"/>
              <w:rPr>
                <w:color w:val="000000"/>
                <w:szCs w:val="28"/>
              </w:rPr>
            </w:pPr>
            <w:r w:rsidRPr="00732274">
              <w:rPr>
                <w:color w:val="000000"/>
                <w:szCs w:val="28"/>
              </w:rPr>
              <w:t xml:space="preserve">- Kiểm tra Hồ sơ PCCC, báo cáo tiến độ cung cấp và sửa chữa CSVC của các nhà thầu </w:t>
            </w:r>
            <w:r w:rsidRPr="00732274">
              <w:rPr>
                <w:color w:val="FF0000"/>
                <w:szCs w:val="28"/>
              </w:rPr>
              <w:t>(đ/c Chi báo cáo)</w:t>
            </w:r>
          </w:p>
          <w:p w:rsidR="00732274" w:rsidRPr="00732274" w:rsidRDefault="00732274" w:rsidP="00B94784">
            <w:pPr>
              <w:spacing w:before="120"/>
              <w:rPr>
                <w:color w:val="000000"/>
                <w:szCs w:val="28"/>
              </w:rPr>
            </w:pPr>
            <w:r w:rsidRPr="00732274">
              <w:rPr>
                <w:color w:val="000000"/>
                <w:szCs w:val="28"/>
              </w:rPr>
              <w:t>- 17h30: Tổng kiểm tra vệ sinh môi trường</w:t>
            </w:r>
          </w:p>
        </w:tc>
        <w:tc>
          <w:tcPr>
            <w:tcW w:w="3510" w:type="dxa"/>
            <w:tcBorders>
              <w:right w:val="single" w:sz="4" w:space="0" w:color="auto"/>
            </w:tcBorders>
          </w:tcPr>
          <w:p w:rsidR="00732274" w:rsidRPr="00732274" w:rsidRDefault="00732274" w:rsidP="00B94784">
            <w:pPr>
              <w:tabs>
                <w:tab w:val="left" w:pos="1336"/>
              </w:tabs>
              <w:rPr>
                <w:szCs w:val="28"/>
                <w:lang w:val="pt-BR"/>
              </w:rPr>
            </w:pPr>
            <w:r w:rsidRPr="00732274">
              <w:rPr>
                <w:szCs w:val="28"/>
                <w:lang w:val="pt-BR"/>
              </w:rPr>
              <w:t>Kiểm tra sổ soạn bài các lớp</w:t>
            </w:r>
          </w:p>
          <w:p w:rsidR="00732274" w:rsidRPr="00732274" w:rsidRDefault="00732274" w:rsidP="00B94784">
            <w:pPr>
              <w:tabs>
                <w:tab w:val="left" w:pos="1336"/>
              </w:tabs>
              <w:rPr>
                <w:szCs w:val="28"/>
                <w:lang w:val="pt-BR"/>
              </w:rPr>
            </w:pPr>
            <w:r w:rsidRPr="00732274">
              <w:rPr>
                <w:szCs w:val="28"/>
                <w:lang w:val="pt-BR"/>
              </w:rPr>
              <w:t>( Đề nghị Khối trưởng thu sổ soạn bài của khối và 13h nộp lên phòng hiệu phó)</w:t>
            </w:r>
          </w:p>
        </w:tc>
        <w:tc>
          <w:tcPr>
            <w:tcW w:w="3182" w:type="dxa"/>
            <w:tcBorders>
              <w:left w:val="single" w:sz="4" w:space="0" w:color="auto"/>
            </w:tcBorders>
            <w:vAlign w:val="center"/>
          </w:tcPr>
          <w:p w:rsidR="00732274" w:rsidRPr="00732274" w:rsidRDefault="00732274" w:rsidP="00B94784">
            <w:pPr>
              <w:rPr>
                <w:szCs w:val="28"/>
                <w:lang w:val="pt-BR"/>
              </w:rPr>
            </w:pPr>
            <w:r w:rsidRPr="00732274">
              <w:rPr>
                <w:szCs w:val="28"/>
                <w:lang w:val="pt-BR"/>
              </w:rPr>
              <w:t>- Hoàn thiện biên bản kiểm tra nội bộ</w:t>
            </w:r>
          </w:p>
        </w:tc>
        <w:tc>
          <w:tcPr>
            <w:tcW w:w="2488" w:type="dxa"/>
            <w:vMerge/>
            <w:tcBorders>
              <w:left w:val="single" w:sz="4" w:space="0" w:color="auto"/>
            </w:tcBorders>
            <w:vAlign w:val="center"/>
          </w:tcPr>
          <w:p w:rsidR="00732274" w:rsidRPr="00732274" w:rsidRDefault="00732274" w:rsidP="00FA5FBF">
            <w:pPr>
              <w:spacing w:before="120" w:after="120"/>
              <w:rPr>
                <w:szCs w:val="28"/>
              </w:rPr>
            </w:pPr>
          </w:p>
        </w:tc>
      </w:tr>
      <w:tr w:rsidR="00732274" w:rsidRPr="00732274" w:rsidTr="005D735F">
        <w:trPr>
          <w:jc w:val="center"/>
        </w:trPr>
        <w:tc>
          <w:tcPr>
            <w:tcW w:w="895" w:type="dxa"/>
            <w:vMerge w:val="restart"/>
            <w:vAlign w:val="center"/>
          </w:tcPr>
          <w:p w:rsidR="00732274" w:rsidRPr="00732274" w:rsidRDefault="00732274" w:rsidP="00732274">
            <w:pPr>
              <w:spacing w:before="120"/>
              <w:jc w:val="center"/>
              <w:rPr>
                <w:b/>
                <w:szCs w:val="28"/>
                <w:lang w:val="pt-BR"/>
              </w:rPr>
            </w:pPr>
            <w:r w:rsidRPr="00732274">
              <w:rPr>
                <w:b/>
                <w:szCs w:val="28"/>
                <w:lang w:val="pt-BR"/>
              </w:rPr>
              <w:t>Bảy</w:t>
            </w:r>
          </w:p>
          <w:p w:rsidR="00732274" w:rsidRPr="00732274" w:rsidRDefault="00732274" w:rsidP="00732274">
            <w:pPr>
              <w:spacing w:before="120"/>
              <w:jc w:val="center"/>
              <w:rPr>
                <w:b/>
                <w:szCs w:val="28"/>
                <w:lang w:val="pt-BR"/>
              </w:rPr>
            </w:pPr>
            <w:r w:rsidRPr="00732274">
              <w:rPr>
                <w:b/>
                <w:szCs w:val="28"/>
                <w:lang w:val="pt-BR"/>
              </w:rPr>
              <w:t>25/6</w:t>
            </w:r>
          </w:p>
        </w:tc>
        <w:tc>
          <w:tcPr>
            <w:tcW w:w="810" w:type="dxa"/>
            <w:vAlign w:val="center"/>
          </w:tcPr>
          <w:p w:rsidR="00732274" w:rsidRPr="00732274" w:rsidRDefault="00732274" w:rsidP="00402CD2">
            <w:pPr>
              <w:spacing w:before="120"/>
              <w:jc w:val="center"/>
              <w:rPr>
                <w:szCs w:val="28"/>
                <w:lang w:val="vi-VN"/>
              </w:rPr>
            </w:pPr>
            <w:r w:rsidRPr="00732274">
              <w:rPr>
                <w:szCs w:val="28"/>
                <w:lang w:val="pt-BR"/>
              </w:rPr>
              <w:t>S</w:t>
            </w:r>
          </w:p>
        </w:tc>
        <w:tc>
          <w:tcPr>
            <w:tcW w:w="3510" w:type="dxa"/>
            <w:vMerge w:val="restart"/>
          </w:tcPr>
          <w:p w:rsidR="00732274" w:rsidRPr="00732274" w:rsidRDefault="00732274" w:rsidP="00B94784">
            <w:pPr>
              <w:spacing w:before="120"/>
              <w:rPr>
                <w:color w:val="000000"/>
                <w:szCs w:val="28"/>
              </w:rPr>
            </w:pPr>
            <w:r w:rsidRPr="00732274">
              <w:rPr>
                <w:color w:val="000000"/>
                <w:szCs w:val="28"/>
              </w:rPr>
              <w:t>- Duyệt chứng từ quyết toán 2015 (cả ngày)</w:t>
            </w:r>
          </w:p>
          <w:p w:rsidR="00732274" w:rsidRPr="00732274" w:rsidRDefault="00732274" w:rsidP="00B94784">
            <w:pPr>
              <w:spacing w:before="120"/>
              <w:rPr>
                <w:color w:val="FF0000"/>
                <w:szCs w:val="28"/>
              </w:rPr>
            </w:pPr>
            <w:r w:rsidRPr="00732274">
              <w:rPr>
                <w:color w:val="FF0000"/>
                <w:szCs w:val="28"/>
              </w:rPr>
              <w:t>(Thành phần: Đ/c Lâm, Oanh, Hà)</w:t>
            </w:r>
          </w:p>
        </w:tc>
        <w:tc>
          <w:tcPr>
            <w:tcW w:w="3510" w:type="dxa"/>
            <w:tcBorders>
              <w:right w:val="single" w:sz="4" w:space="0" w:color="auto"/>
            </w:tcBorders>
            <w:vAlign w:val="center"/>
          </w:tcPr>
          <w:p w:rsidR="00732274" w:rsidRPr="00732274" w:rsidRDefault="00732274" w:rsidP="00402CD2">
            <w:pPr>
              <w:spacing w:before="120" w:after="120"/>
              <w:ind w:left="-9"/>
              <w:rPr>
                <w:szCs w:val="28"/>
                <w:lang w:val="sv-SE"/>
              </w:rPr>
            </w:pPr>
          </w:p>
        </w:tc>
        <w:tc>
          <w:tcPr>
            <w:tcW w:w="3182" w:type="dxa"/>
            <w:tcBorders>
              <w:left w:val="single" w:sz="4" w:space="0" w:color="auto"/>
            </w:tcBorders>
            <w:vAlign w:val="center"/>
          </w:tcPr>
          <w:p w:rsidR="00732274" w:rsidRPr="00732274" w:rsidRDefault="00732274" w:rsidP="00402CD2">
            <w:pPr>
              <w:rPr>
                <w:szCs w:val="28"/>
                <w:lang w:val="pt-BR"/>
              </w:rPr>
            </w:pPr>
          </w:p>
        </w:tc>
        <w:tc>
          <w:tcPr>
            <w:tcW w:w="2488" w:type="dxa"/>
            <w:vMerge/>
            <w:tcBorders>
              <w:left w:val="single" w:sz="4" w:space="0" w:color="auto"/>
            </w:tcBorders>
            <w:vAlign w:val="center"/>
          </w:tcPr>
          <w:p w:rsidR="00732274" w:rsidRPr="00732274" w:rsidRDefault="00732274" w:rsidP="00402CD2">
            <w:pPr>
              <w:spacing w:before="120" w:after="120"/>
              <w:rPr>
                <w:szCs w:val="28"/>
              </w:rPr>
            </w:pPr>
          </w:p>
        </w:tc>
      </w:tr>
      <w:tr w:rsidR="00732274" w:rsidRPr="00732274" w:rsidTr="005D735F">
        <w:trPr>
          <w:jc w:val="center"/>
        </w:trPr>
        <w:tc>
          <w:tcPr>
            <w:tcW w:w="895" w:type="dxa"/>
            <w:vMerge/>
            <w:vAlign w:val="center"/>
          </w:tcPr>
          <w:p w:rsidR="00732274" w:rsidRPr="00732274" w:rsidRDefault="00732274" w:rsidP="00E96286">
            <w:pPr>
              <w:spacing w:before="120" w:after="120"/>
              <w:rPr>
                <w:rFonts w:eastAsia="Calibri"/>
                <w:b/>
                <w:szCs w:val="28"/>
                <w:lang w:val="vi-VN"/>
              </w:rPr>
            </w:pPr>
          </w:p>
        </w:tc>
        <w:tc>
          <w:tcPr>
            <w:tcW w:w="810" w:type="dxa"/>
            <w:vAlign w:val="center"/>
          </w:tcPr>
          <w:p w:rsidR="00732274" w:rsidRPr="00732274" w:rsidRDefault="00732274" w:rsidP="00E96286">
            <w:pPr>
              <w:spacing w:before="120" w:after="120"/>
              <w:jc w:val="center"/>
              <w:rPr>
                <w:rFonts w:eastAsia="Calibri"/>
                <w:b/>
                <w:szCs w:val="28"/>
                <w:lang w:val="vi-VN"/>
              </w:rPr>
            </w:pPr>
            <w:r w:rsidRPr="00732274">
              <w:rPr>
                <w:szCs w:val="28"/>
                <w:lang w:val="pt-BR"/>
              </w:rPr>
              <w:t>C</w:t>
            </w:r>
          </w:p>
        </w:tc>
        <w:tc>
          <w:tcPr>
            <w:tcW w:w="3510" w:type="dxa"/>
            <w:vMerge/>
          </w:tcPr>
          <w:p w:rsidR="00732274" w:rsidRPr="00732274" w:rsidRDefault="00732274" w:rsidP="00C015AB">
            <w:pPr>
              <w:jc w:val="center"/>
              <w:rPr>
                <w:szCs w:val="28"/>
                <w:lang w:val="pt-BR"/>
              </w:rPr>
            </w:pPr>
          </w:p>
        </w:tc>
        <w:tc>
          <w:tcPr>
            <w:tcW w:w="3510" w:type="dxa"/>
            <w:tcBorders>
              <w:right w:val="single" w:sz="4" w:space="0" w:color="auto"/>
            </w:tcBorders>
            <w:vAlign w:val="center"/>
          </w:tcPr>
          <w:p w:rsidR="00732274" w:rsidRPr="00732274" w:rsidRDefault="00732274" w:rsidP="00C015AB">
            <w:pPr>
              <w:spacing w:before="120" w:after="120"/>
              <w:rPr>
                <w:szCs w:val="28"/>
                <w:lang w:val="sv-SE"/>
              </w:rPr>
            </w:pPr>
          </w:p>
        </w:tc>
        <w:tc>
          <w:tcPr>
            <w:tcW w:w="3182" w:type="dxa"/>
            <w:tcBorders>
              <w:left w:val="single" w:sz="4" w:space="0" w:color="auto"/>
            </w:tcBorders>
          </w:tcPr>
          <w:p w:rsidR="00732274" w:rsidRPr="00732274" w:rsidRDefault="00732274" w:rsidP="00C015AB">
            <w:pPr>
              <w:rPr>
                <w:szCs w:val="28"/>
              </w:rPr>
            </w:pPr>
          </w:p>
        </w:tc>
        <w:tc>
          <w:tcPr>
            <w:tcW w:w="2488" w:type="dxa"/>
            <w:vMerge/>
            <w:tcBorders>
              <w:left w:val="single" w:sz="4" w:space="0" w:color="auto"/>
            </w:tcBorders>
            <w:vAlign w:val="center"/>
          </w:tcPr>
          <w:p w:rsidR="00732274" w:rsidRPr="00732274" w:rsidRDefault="00732274" w:rsidP="00E96286">
            <w:pPr>
              <w:spacing w:before="120" w:after="120"/>
              <w:rPr>
                <w:szCs w:val="28"/>
              </w:rPr>
            </w:pPr>
          </w:p>
        </w:tc>
      </w:tr>
    </w:tbl>
    <w:p w:rsidR="0084741D" w:rsidRPr="00732274" w:rsidRDefault="0084741D" w:rsidP="00502BCF">
      <w:pPr>
        <w:jc w:val="both"/>
        <w:rPr>
          <w:szCs w:val="28"/>
        </w:rPr>
      </w:pPr>
    </w:p>
    <w:sectPr w:rsidR="0084741D" w:rsidRPr="00732274"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351CF"/>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2016-06-23T08:26:00Z</dcterms:created>
  <dcterms:modified xsi:type="dcterms:W3CDTF">2016-06-23T08:26:00Z</dcterms:modified>
</cp:coreProperties>
</file>